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ge">
              <wp:posOffset>647700</wp:posOffset>
            </wp:positionV>
            <wp:extent cx="752475" cy="723900"/>
            <wp:effectExtent l="0" t="0" r="9525" b="0"/>
            <wp:wrapNone/>
            <wp:docPr id="1" name="Рисунок 1" descr="Герб Смоленской обл 10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Смоленской обл 10x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от </w:t>
      </w:r>
      <w:r w:rsidR="003A7BD2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01.12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.2015</w:t>
      </w: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  № </w:t>
      </w:r>
      <w:r w:rsidR="003A7BD2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00740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Look w:val="04A0"/>
      </w:tblPr>
      <w:tblGrid>
        <w:gridCol w:w="4786"/>
      </w:tblGrid>
      <w:tr w:rsidR="006F3C82" w:rsidRPr="000064D0" w:rsidTr="0042200C">
        <w:tc>
          <w:tcPr>
            <w:tcW w:w="4786" w:type="dxa"/>
          </w:tcPr>
          <w:p w:rsidR="006F3C82" w:rsidRPr="000064D0" w:rsidRDefault="006F3C82" w:rsidP="008751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Об утверждении Административного регламента </w:t>
            </w:r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предоставлениямуниципальной  услуги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Style w:val="FontStyle40"/>
                <w:sz w:val="28"/>
                <w:szCs w:val="28"/>
              </w:rPr>
      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03.02.2011 № 0060 Администрация муниципального образования 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 о с т а н о в л я е т :</w:t>
      </w:r>
    </w:p>
    <w:p w:rsidR="006F3C82" w:rsidRDefault="006F3C82" w:rsidP="006F3C8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Утвердить прилагаемый Административный регламент</w:t>
      </w:r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предоставления </w:t>
      </w:r>
      <w:bookmarkStart w:id="0" w:name="_GoBack"/>
      <w:bookmarkEnd w:id="0"/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муниципальной  услуги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>
        <w:rPr>
          <w:rStyle w:val="FontStyle40"/>
          <w:sz w:val="28"/>
          <w:szCs w:val="28"/>
        </w:rPr>
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 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Контроль исполнения настоящего постановления возложить на заместителя Главы 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И.А. Дмитриеву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Настоящее постановление вступает в силу с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о дня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его подписания и подлежит официальному опубликованию в районной газете «Знамя труда».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6F3C82" w:rsidRPr="000064D0" w:rsidTr="006F3C8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6F3C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422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О.В. Иванов</w:t>
            </w:r>
          </w:p>
        </w:tc>
      </w:tr>
    </w:tbl>
    <w:p w:rsidR="006F3C82" w:rsidRDefault="006F3C82" w:rsidP="006F3C82"/>
    <w:p w:rsidR="00122375" w:rsidRDefault="00122375"/>
    <w:sectPr w:rsidR="00122375" w:rsidSect="006F3C8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34" w:rsidRDefault="00205B34" w:rsidP="006F3C82">
      <w:pPr>
        <w:spacing w:after="0" w:line="240" w:lineRule="auto"/>
      </w:pPr>
      <w:r>
        <w:separator/>
      </w:r>
    </w:p>
  </w:endnote>
  <w:endnote w:type="continuationSeparator" w:id="1">
    <w:p w:rsidR="00205B34" w:rsidRDefault="00205B34" w:rsidP="006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81" w:rsidRPr="003F3181" w:rsidRDefault="003F3181">
    <w:pPr>
      <w:pStyle w:val="a3"/>
      <w:rPr>
        <w:sz w:val="16"/>
      </w:rPr>
    </w:pPr>
    <w:r>
      <w:rPr>
        <w:sz w:val="16"/>
      </w:rPr>
      <w:t>Рег. № 00740  от 01.12.2015, Подписано ЭЦП: Иванов Олег Вячеславович, "Глава муниципального образования ""Кардымовский район"" Смоленской" 01.12.2015 12:43:32,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34" w:rsidRDefault="00205B34" w:rsidP="006F3C82">
      <w:pPr>
        <w:spacing w:after="0" w:line="240" w:lineRule="auto"/>
      </w:pPr>
      <w:r>
        <w:separator/>
      </w:r>
    </w:p>
  </w:footnote>
  <w:footnote w:type="continuationSeparator" w:id="1">
    <w:p w:rsidR="00205B34" w:rsidRDefault="00205B34" w:rsidP="006F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C73"/>
    <w:multiLevelType w:val="hybridMultilevel"/>
    <w:tmpl w:val="9E8CD43C"/>
    <w:lvl w:ilvl="0" w:tplc="194612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82"/>
    <w:rsid w:val="00122375"/>
    <w:rsid w:val="001E0E34"/>
    <w:rsid w:val="00205B34"/>
    <w:rsid w:val="00341FB9"/>
    <w:rsid w:val="00374A13"/>
    <w:rsid w:val="003A7A04"/>
    <w:rsid w:val="003A7BD2"/>
    <w:rsid w:val="003F3181"/>
    <w:rsid w:val="00481BE3"/>
    <w:rsid w:val="006F3C82"/>
    <w:rsid w:val="008751F3"/>
    <w:rsid w:val="00A3158F"/>
    <w:rsid w:val="00A91798"/>
    <w:rsid w:val="00C245AE"/>
    <w:rsid w:val="00C96F3B"/>
    <w:rsid w:val="00F7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4</cp:revision>
  <dcterms:created xsi:type="dcterms:W3CDTF">2015-12-11T09:12:00Z</dcterms:created>
  <dcterms:modified xsi:type="dcterms:W3CDTF">2015-12-15T12:38:00Z</dcterms:modified>
</cp:coreProperties>
</file>