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C839C8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C839C8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C839C8">
        <w:rPr>
          <w:b/>
          <w:sz w:val="28"/>
          <w:szCs w:val="28"/>
        </w:rPr>
        <w:t xml:space="preserve"> </w:t>
      </w:r>
    </w:p>
    <w:p w:rsidR="00410A5F" w:rsidRPr="00C839C8" w:rsidRDefault="00410A5F" w:rsidP="0093196A">
      <w:pPr>
        <w:jc w:val="center"/>
        <w:rPr>
          <w:b/>
          <w:sz w:val="28"/>
          <w:szCs w:val="28"/>
        </w:rPr>
      </w:pPr>
      <w:r w:rsidRPr="00C839C8">
        <w:rPr>
          <w:b/>
          <w:sz w:val="28"/>
          <w:szCs w:val="28"/>
        </w:rPr>
        <w:t>П О С Т А Н О В Л Е Н И Е</w:t>
      </w:r>
    </w:p>
    <w:p w:rsidR="00410A5F" w:rsidRPr="00C839C8" w:rsidRDefault="00410A5F" w:rsidP="0093196A">
      <w:pPr>
        <w:jc w:val="center"/>
        <w:rPr>
          <w:b/>
          <w:sz w:val="28"/>
          <w:szCs w:val="28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A364DB">
        <w:rPr>
          <w:b/>
          <w:sz w:val="28"/>
          <w:szCs w:val="28"/>
        </w:rPr>
        <w:t xml:space="preserve">  </w:t>
      </w:r>
      <w:r w:rsidR="00984D1B">
        <w:rPr>
          <w:b/>
          <w:sz w:val="28"/>
          <w:szCs w:val="28"/>
        </w:rPr>
        <w:t>05</w:t>
      </w:r>
      <w:r w:rsidR="00A364DB">
        <w:rPr>
          <w:b/>
          <w:sz w:val="28"/>
          <w:szCs w:val="28"/>
        </w:rPr>
        <w:t>.</w:t>
      </w:r>
      <w:r w:rsidR="00984D1B">
        <w:rPr>
          <w:b/>
          <w:sz w:val="28"/>
          <w:szCs w:val="28"/>
        </w:rPr>
        <w:t>03</w:t>
      </w:r>
      <w:r w:rsidR="00A364DB">
        <w:rPr>
          <w:b/>
          <w:sz w:val="28"/>
          <w:szCs w:val="28"/>
        </w:rPr>
        <w:t>.20</w:t>
      </w:r>
      <w:r w:rsidR="00984D1B">
        <w:rPr>
          <w:b/>
          <w:sz w:val="28"/>
          <w:szCs w:val="28"/>
        </w:rPr>
        <w:t>18</w:t>
      </w:r>
      <w:r w:rsidRPr="00D34976">
        <w:rPr>
          <w:b/>
          <w:sz w:val="28"/>
          <w:szCs w:val="28"/>
        </w:rPr>
        <w:t xml:space="preserve"> № </w:t>
      </w:r>
      <w:r w:rsidR="00984D1B">
        <w:rPr>
          <w:b/>
          <w:sz w:val="28"/>
          <w:szCs w:val="28"/>
        </w:rPr>
        <w:t>00143</w:t>
      </w:r>
    </w:p>
    <w:p w:rsidR="00410A5F" w:rsidRPr="00C839C8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0A5F" w:rsidRDefault="00830F62" w:rsidP="00C839C8">
            <w:pPr>
              <w:jc w:val="both"/>
              <w:rPr>
                <w:sz w:val="28"/>
                <w:szCs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5B49E1">
              <w:rPr>
                <w:sz w:val="28"/>
                <w:szCs w:val="28"/>
              </w:rPr>
              <w:t xml:space="preserve">предоставления </w:t>
            </w:r>
            <w:r w:rsidR="00C839C8">
              <w:rPr>
                <w:sz w:val="28"/>
                <w:szCs w:val="28"/>
              </w:rPr>
              <w:t>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C839C8" w:rsidRPr="00864FC8" w:rsidRDefault="00C839C8" w:rsidP="00C839C8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C839C8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C839C8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C839C8">
        <w:rPr>
          <w:spacing w:val="50"/>
          <w:sz w:val="28"/>
          <w:szCs w:val="28"/>
        </w:rPr>
        <w:t>постановляет:</w:t>
      </w:r>
    </w:p>
    <w:p w:rsidR="003C7AF6" w:rsidRPr="00C839C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C839C8" w:rsidRDefault="001508E5" w:rsidP="00C839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5B49E1">
        <w:rPr>
          <w:sz w:val="28"/>
          <w:szCs w:val="28"/>
        </w:rPr>
        <w:t xml:space="preserve">предоставления </w:t>
      </w:r>
      <w:r w:rsidR="00A364DB">
        <w:rPr>
          <w:sz w:val="28"/>
          <w:szCs w:val="28"/>
        </w:rPr>
        <w:t xml:space="preserve">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A364DB">
        <w:rPr>
          <w:bCs/>
          <w:sz w:val="28"/>
          <w:szCs w:val="28"/>
        </w:rPr>
        <w:t>п</w:t>
      </w:r>
      <w:r w:rsidR="000C1462">
        <w:rPr>
          <w:bCs/>
          <w:sz w:val="28"/>
          <w:szCs w:val="28"/>
        </w:rPr>
        <w:t>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A364DB">
        <w:rPr>
          <w:bCs/>
          <w:sz w:val="28"/>
          <w:szCs w:val="28"/>
        </w:rPr>
        <w:t xml:space="preserve"> </w:t>
      </w:r>
      <w:r w:rsidR="00A364DB" w:rsidRPr="00A364DB">
        <w:rPr>
          <w:sz w:val="28"/>
          <w:szCs w:val="28"/>
        </w:rPr>
        <w:t>(в ред. от 21.06.2016  № 00333, в ред. от 12.10.2017 № 00718, в ред. от 17.10.2017 № 00727)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364DB">
        <w:rPr>
          <w:bCs/>
          <w:sz w:val="28"/>
          <w:szCs w:val="28"/>
        </w:rPr>
        <w:t xml:space="preserve">изложив пункт 16 раздела 2 </w:t>
      </w:r>
      <w:r w:rsidR="00C839C8">
        <w:rPr>
          <w:bCs/>
          <w:sz w:val="28"/>
          <w:szCs w:val="28"/>
        </w:rPr>
        <w:t xml:space="preserve">в </w:t>
      </w:r>
      <w:r w:rsidR="005673D9">
        <w:rPr>
          <w:bCs/>
          <w:sz w:val="28"/>
          <w:szCs w:val="28"/>
        </w:rPr>
        <w:t>следующей</w:t>
      </w:r>
      <w:r w:rsidR="00C839C8">
        <w:rPr>
          <w:bCs/>
          <w:sz w:val="28"/>
          <w:szCs w:val="28"/>
        </w:rPr>
        <w:t xml:space="preserve"> редакции:</w:t>
      </w:r>
    </w:p>
    <w:p w:rsidR="00C839C8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«16. </w:t>
      </w:r>
      <w:r w:rsidRPr="00CA41BD">
        <w:rPr>
          <w:color w:val="000000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C839C8" w:rsidRPr="00CA41BD" w:rsidRDefault="00C839C8" w:rsidP="00C839C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CA41BD">
        <w:rPr>
          <w:rFonts w:ascii="Times New Roman" w:hAnsi="Times New Roman"/>
          <w:color w:val="000000"/>
          <w:sz w:val="28"/>
          <w:szCs w:val="28"/>
        </w:rPr>
        <w:t>о согласовании списания объектов основных средств в произвольной форме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заверенные копии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A41BD">
        <w:rPr>
          <w:color w:val="000000"/>
          <w:sz w:val="28"/>
          <w:szCs w:val="28"/>
        </w:rPr>
        <w:t xml:space="preserve"> копии приказа</w:t>
      </w:r>
      <w:r>
        <w:rPr>
          <w:color w:val="000000"/>
          <w:sz w:val="28"/>
          <w:szCs w:val="28"/>
        </w:rPr>
        <w:t xml:space="preserve"> (распоряжения)</w:t>
      </w:r>
      <w:r w:rsidRPr="00CA41BD">
        <w:rPr>
          <w:color w:val="000000"/>
          <w:sz w:val="28"/>
          <w:szCs w:val="28"/>
        </w:rPr>
        <w:t xml:space="preserve"> о назначении комиссии по списанию основных средств;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заключение о техническом состоянии объекта списания при списании транспортных средств, кино-, теле-, видео- и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заключение, содержащее характеристики объекта списания (наименование, инвентарный, номер, год выпуска и т.д.), позволяющие однозначно идентифицировать объект, составляется организациями, имеющими лицензию, сертификат соответствия.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экспертизы медицинского оборудования. К заключению о техническом состоянии основных средств в обязательном порядке должна прилагаться копия соответствующей лицензии (сертификат соответствия);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акта об аварии, объяснительной записки о причинах, вызвавших аварию (если они имели место), с указанием суммы ущерба, нанесенного в результате порчи основных средств по причине аварии, стихийных бедствий и иных чрезвычайных ситуаций, копия приказа о наказании виновных лиц (если они определены) и о взыскании с них суммы нанесенного ущерба;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документов (решения суда, протоколы и т.д.) в случае списания похищенных объектов основных средств;</w:t>
      </w:r>
    </w:p>
    <w:p w:rsidR="00C839C8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паспорта транспортного средства (при списании с баланса автотранспортных средств)</w:t>
      </w:r>
      <w:r>
        <w:rPr>
          <w:color w:val="000000"/>
          <w:sz w:val="28"/>
          <w:szCs w:val="28"/>
        </w:rPr>
        <w:t>;</w:t>
      </w:r>
    </w:p>
    <w:p w:rsidR="00C839C8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6A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уполномоченного органа </w:t>
      </w:r>
      <w:r w:rsidRPr="003A16A6">
        <w:rPr>
          <w:sz w:val="28"/>
          <w:szCs w:val="28"/>
        </w:rPr>
        <w:t>о реконструкции или сносе недвижимого имущества</w:t>
      </w:r>
      <w:r w:rsidRPr="00D278BD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реконструкции, сносу в связи со строительством объекта</w:t>
      </w:r>
      <w:r>
        <w:rPr>
          <w:sz w:val="28"/>
          <w:szCs w:val="28"/>
        </w:rPr>
        <w:t>);</w:t>
      </w:r>
    </w:p>
    <w:p w:rsidR="00C839C8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A6">
        <w:rPr>
          <w:sz w:val="28"/>
          <w:szCs w:val="28"/>
        </w:rPr>
        <w:t>аключение уполномоченного органа о признании объекта недвижимого имущества аварийным и подлежащим сносу</w:t>
      </w:r>
      <w:r>
        <w:rPr>
          <w:sz w:val="28"/>
          <w:szCs w:val="28"/>
        </w:rPr>
        <w:t xml:space="preserve"> 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сносу в связи с признанием их аварийными и подлежащими сносу</w:t>
      </w:r>
      <w:r>
        <w:rPr>
          <w:sz w:val="28"/>
          <w:szCs w:val="28"/>
        </w:rPr>
        <w:t>);</w:t>
      </w:r>
    </w:p>
    <w:p w:rsidR="00C839C8" w:rsidRPr="009E2BFC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 w:rsidRPr="00B07B95">
        <w:rPr>
          <w:sz w:val="28"/>
          <w:szCs w:val="28"/>
        </w:rPr>
        <w:t xml:space="preserve">копии технических и правоустанавливающих документов на объекты недвижимости (кадастровый паспорт, свидетельство о государственной регистрации права хозяйственного </w:t>
      </w:r>
      <w:r w:rsidRPr="009E2BFC">
        <w:rPr>
          <w:sz w:val="28"/>
          <w:szCs w:val="28"/>
        </w:rPr>
        <w:t>ведения или оперативного управления)</w:t>
      </w:r>
      <w:r w:rsidR="00017C61">
        <w:rPr>
          <w:sz w:val="28"/>
          <w:szCs w:val="28"/>
        </w:rPr>
        <w:t>»</w:t>
      </w:r>
      <w:r w:rsidRPr="009E2BFC">
        <w:rPr>
          <w:sz w:val="28"/>
          <w:szCs w:val="28"/>
        </w:rPr>
        <w:t>.</w:t>
      </w:r>
    </w:p>
    <w:p w:rsidR="00C839C8" w:rsidRDefault="00C839C8" w:rsidP="00C839C8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C839C8" w:rsidRPr="006A4173" w:rsidRDefault="00C839C8" w:rsidP="00C839C8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 w:rsidRPr="006A4173">
        <w:rPr>
          <w:sz w:val="28"/>
          <w:szCs w:val="28"/>
        </w:rPr>
        <w:t>3. Настоящее постановление вступает в силу со дня его подписания.</w:t>
      </w:r>
    </w:p>
    <w:p w:rsidR="00C839C8" w:rsidRPr="00C839C8" w:rsidRDefault="00C839C8" w:rsidP="00C839C8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C839C8" w:rsidRPr="00C839C8" w:rsidRDefault="00C839C8" w:rsidP="00C839C8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C839C8" w:rsidRPr="00EF0BDD" w:rsidTr="003C04C1">
        <w:tc>
          <w:tcPr>
            <w:tcW w:w="5211" w:type="dxa"/>
          </w:tcPr>
          <w:p w:rsidR="00C839C8" w:rsidRPr="00EF0BDD" w:rsidRDefault="00C839C8" w:rsidP="003C04C1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C839C8" w:rsidRPr="00EF0BDD" w:rsidRDefault="00C839C8" w:rsidP="003C04C1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</w:t>
            </w:r>
            <w:r>
              <w:rPr>
                <w:color w:val="212121"/>
                <w:sz w:val="28"/>
                <w:szCs w:val="28"/>
              </w:rPr>
              <w:t xml:space="preserve">           </w:t>
            </w:r>
            <w:r w:rsidRPr="00EF0BDD">
              <w:rPr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>П.П</w:t>
            </w:r>
            <w:r w:rsidRPr="00EF0BDD">
              <w:rPr>
                <w:b/>
                <w:color w:val="212121"/>
                <w:sz w:val="28"/>
                <w:szCs w:val="28"/>
              </w:rPr>
              <w:t xml:space="preserve">. </w:t>
            </w:r>
            <w:r>
              <w:rPr>
                <w:b/>
                <w:color w:val="212121"/>
                <w:sz w:val="28"/>
                <w:szCs w:val="28"/>
              </w:rPr>
              <w:t>Никитенков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F1" w:rsidRDefault="007233F1" w:rsidP="00801BC2">
      <w:r>
        <w:separator/>
      </w:r>
    </w:p>
  </w:endnote>
  <w:endnote w:type="continuationSeparator" w:id="1">
    <w:p w:rsidR="007233F1" w:rsidRDefault="007233F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E" w:rsidRPr="00D41DBE" w:rsidRDefault="00D41DBE">
    <w:pPr>
      <w:pStyle w:val="a9"/>
      <w:rPr>
        <w:sz w:val="16"/>
      </w:rPr>
    </w:pPr>
    <w:r>
      <w:rPr>
        <w:sz w:val="16"/>
      </w:rPr>
      <w:t>Рег. № 00143  от 05.03.2018, Подписано ЭП: Никитенков Павел Петрович, Глава 05.03.2018 8:47:53,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F1" w:rsidRDefault="007233F1" w:rsidP="00801BC2">
      <w:r>
        <w:separator/>
      </w:r>
    </w:p>
  </w:footnote>
  <w:footnote w:type="continuationSeparator" w:id="1">
    <w:p w:rsidR="007233F1" w:rsidRDefault="007233F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D03EF"/>
    <w:multiLevelType w:val="hybridMultilevel"/>
    <w:tmpl w:val="2EC0DD06"/>
    <w:lvl w:ilvl="0" w:tplc="4DF0636A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17C61"/>
    <w:rsid w:val="00033112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3C43"/>
    <w:rsid w:val="0019451A"/>
    <w:rsid w:val="00195D1E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5E9F"/>
    <w:rsid w:val="00357123"/>
    <w:rsid w:val="00360DDA"/>
    <w:rsid w:val="00364976"/>
    <w:rsid w:val="003A1624"/>
    <w:rsid w:val="003B40B0"/>
    <w:rsid w:val="003C1B83"/>
    <w:rsid w:val="003C7AF6"/>
    <w:rsid w:val="003F49A3"/>
    <w:rsid w:val="003F6121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13C8"/>
    <w:rsid w:val="00475585"/>
    <w:rsid w:val="00475996"/>
    <w:rsid w:val="00475AB2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673D9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A0C73"/>
    <w:rsid w:val="006B4633"/>
    <w:rsid w:val="006B60F4"/>
    <w:rsid w:val="006C019E"/>
    <w:rsid w:val="006C165C"/>
    <w:rsid w:val="006D6E7B"/>
    <w:rsid w:val="006F0AC4"/>
    <w:rsid w:val="006F7BA9"/>
    <w:rsid w:val="00704C49"/>
    <w:rsid w:val="007233F1"/>
    <w:rsid w:val="0072576C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92E55"/>
    <w:rsid w:val="008A23FA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84D1B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364DB"/>
    <w:rsid w:val="00A369B2"/>
    <w:rsid w:val="00A4407C"/>
    <w:rsid w:val="00A45D87"/>
    <w:rsid w:val="00A629CD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839C8"/>
    <w:rsid w:val="00CA29B9"/>
    <w:rsid w:val="00CC0CBF"/>
    <w:rsid w:val="00CC4E26"/>
    <w:rsid w:val="00CD2785"/>
    <w:rsid w:val="00CE463E"/>
    <w:rsid w:val="00CF627C"/>
    <w:rsid w:val="00D34976"/>
    <w:rsid w:val="00D41DBE"/>
    <w:rsid w:val="00D616F1"/>
    <w:rsid w:val="00D8195E"/>
    <w:rsid w:val="00DA18F6"/>
    <w:rsid w:val="00DD1266"/>
    <w:rsid w:val="00DD1B6C"/>
    <w:rsid w:val="00DD4258"/>
    <w:rsid w:val="00DD50FE"/>
    <w:rsid w:val="00DE7FC7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2765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2017-06-21T06:05:00Z</cp:lastPrinted>
  <dcterms:created xsi:type="dcterms:W3CDTF">2019-04-09T12:54:00Z</dcterms:created>
  <dcterms:modified xsi:type="dcterms:W3CDTF">2019-04-09T12:54:00Z</dcterms:modified>
</cp:coreProperties>
</file>